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19F" w:rsidRDefault="00B2119F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B2119F" w:rsidRDefault="00B2119F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B2119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2119F" w:rsidRDefault="00B2119F">
            <w:pPr>
              <w:pStyle w:val="ConsPlusNormal"/>
            </w:pPr>
            <w:r>
              <w:t>7 октября 2015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2119F" w:rsidRDefault="00B2119F">
            <w:pPr>
              <w:pStyle w:val="ConsPlusNormal"/>
              <w:jc w:val="right"/>
            </w:pPr>
            <w:r>
              <w:t>N 55</w:t>
            </w:r>
          </w:p>
        </w:tc>
      </w:tr>
    </w:tbl>
    <w:p w:rsidR="00B2119F" w:rsidRDefault="00B2119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2119F" w:rsidRDefault="00B2119F">
      <w:pPr>
        <w:pStyle w:val="ConsPlusNormal"/>
        <w:jc w:val="both"/>
      </w:pPr>
    </w:p>
    <w:p w:rsidR="00B2119F" w:rsidRDefault="00B2119F">
      <w:pPr>
        <w:pStyle w:val="ConsPlusTitle"/>
        <w:jc w:val="center"/>
      </w:pPr>
      <w:r>
        <w:t>ЗАКОН</w:t>
      </w:r>
    </w:p>
    <w:p w:rsidR="00B2119F" w:rsidRDefault="00B2119F">
      <w:pPr>
        <w:pStyle w:val="ConsPlusTitle"/>
        <w:jc w:val="center"/>
      </w:pPr>
      <w:r>
        <w:t>ГОРОДА МОСКВЫ</w:t>
      </w:r>
    </w:p>
    <w:p w:rsidR="00B2119F" w:rsidRDefault="00B2119F">
      <w:pPr>
        <w:pStyle w:val="ConsPlusTitle"/>
        <w:jc w:val="center"/>
      </w:pPr>
    </w:p>
    <w:p w:rsidR="00B2119F" w:rsidRDefault="00B2119F">
      <w:pPr>
        <w:pStyle w:val="ConsPlusTitle"/>
        <w:jc w:val="center"/>
      </w:pPr>
      <w:r>
        <w:t>О ПРОМЫШЛЕННОЙ ПОЛИТИКЕ ГОРОДА МОСКВЫ</w:t>
      </w:r>
    </w:p>
    <w:p w:rsidR="00B2119F" w:rsidRDefault="00B2119F">
      <w:pPr>
        <w:pStyle w:val="ConsPlusNormal"/>
        <w:jc w:val="center"/>
      </w:pPr>
    </w:p>
    <w:p w:rsidR="00B2119F" w:rsidRDefault="00B2119F">
      <w:pPr>
        <w:pStyle w:val="ConsPlusNormal"/>
        <w:jc w:val="center"/>
      </w:pPr>
      <w:r>
        <w:t>Список изменяющих документов</w:t>
      </w:r>
    </w:p>
    <w:p w:rsidR="00B2119F" w:rsidRDefault="00B2119F">
      <w:pPr>
        <w:pStyle w:val="ConsPlusNormal"/>
        <w:jc w:val="center"/>
      </w:pPr>
      <w:r>
        <w:t xml:space="preserve">(в ред. </w:t>
      </w:r>
      <w:hyperlink r:id="rId5" w:history="1">
        <w:r>
          <w:rPr>
            <w:color w:val="0000FF"/>
          </w:rPr>
          <w:t>Закона</w:t>
        </w:r>
      </w:hyperlink>
      <w:r>
        <w:t xml:space="preserve"> </w:t>
      </w:r>
      <w:proofErr w:type="gramStart"/>
      <w:r>
        <w:t>г</w:t>
      </w:r>
      <w:proofErr w:type="gramEnd"/>
      <w:r>
        <w:t>. Москвы от 25.05.2016 N 24)</w:t>
      </w:r>
    </w:p>
    <w:p w:rsidR="00B2119F" w:rsidRDefault="00B2119F">
      <w:pPr>
        <w:pStyle w:val="ConsPlusNormal"/>
        <w:jc w:val="both"/>
      </w:pPr>
    </w:p>
    <w:p w:rsidR="00B2119F" w:rsidRDefault="00B2119F">
      <w:pPr>
        <w:pStyle w:val="ConsPlusNormal"/>
        <w:ind w:firstLine="540"/>
        <w:jc w:val="both"/>
      </w:pPr>
      <w:r>
        <w:t>Настоящий Закон определяет цели и задачи промышленной политики города Москвы (далее - промышленная политика), устанавливает правовые и экономические основы создания условий для эффективного развития промышленности на территории города Москвы, регулирует отношения, возникающие между субъектами деятельности в сфере промышленности, органами государственной власти города Москвы при формировании и реализации промышленной политики.</w:t>
      </w:r>
    </w:p>
    <w:p w:rsidR="00B2119F" w:rsidRDefault="00B2119F">
      <w:pPr>
        <w:pStyle w:val="ConsPlusNormal"/>
        <w:jc w:val="both"/>
      </w:pPr>
    </w:p>
    <w:p w:rsidR="00B2119F" w:rsidRDefault="00B2119F">
      <w:pPr>
        <w:pStyle w:val="ConsPlusNormal"/>
        <w:ind w:firstLine="540"/>
        <w:jc w:val="both"/>
        <w:outlineLvl w:val="0"/>
      </w:pPr>
      <w:r>
        <w:t>Статья 1. Основные понятия, используемые в настоящем Законе</w:t>
      </w:r>
    </w:p>
    <w:p w:rsidR="00B2119F" w:rsidRDefault="00B2119F">
      <w:pPr>
        <w:pStyle w:val="ConsPlusNormal"/>
        <w:jc w:val="both"/>
      </w:pPr>
    </w:p>
    <w:p w:rsidR="00B2119F" w:rsidRDefault="00B2119F">
      <w:pPr>
        <w:pStyle w:val="ConsPlusNormal"/>
        <w:ind w:firstLine="540"/>
        <w:jc w:val="both"/>
      </w:pPr>
      <w:r>
        <w:t>1. Для целей настоящего Закона используются следующие основные понятия:</w:t>
      </w:r>
    </w:p>
    <w:p w:rsidR="00B2119F" w:rsidRDefault="00B2119F">
      <w:pPr>
        <w:pStyle w:val="ConsPlusNormal"/>
        <w:ind w:firstLine="540"/>
        <w:jc w:val="both"/>
      </w:pPr>
      <w:r>
        <w:t xml:space="preserve">1) промышленная политика - комплекс правовых, экономических, организационных и иных мер, направленных на создание условий, обеспечивающих стабильное развитие промышленности в целях </w:t>
      </w:r>
      <w:proofErr w:type="gramStart"/>
      <w:r>
        <w:t>улучшения качества жизни жителей города</w:t>
      </w:r>
      <w:proofErr w:type="gramEnd"/>
      <w:r>
        <w:t xml:space="preserve"> Москвы, устойчивого социально-экономического развития города Москвы;</w:t>
      </w:r>
    </w:p>
    <w:p w:rsidR="00B2119F" w:rsidRDefault="00B2119F">
      <w:pPr>
        <w:pStyle w:val="ConsPlusNormal"/>
        <w:ind w:firstLine="540"/>
        <w:jc w:val="both"/>
      </w:pPr>
      <w:proofErr w:type="gramStart"/>
      <w:r>
        <w:t xml:space="preserve">2) деятельность в сфере промышленности - определяемая на основании Общероссийского </w:t>
      </w:r>
      <w:hyperlink r:id="rId6" w:history="1">
        <w:r>
          <w:rPr>
            <w:color w:val="0000FF"/>
          </w:rPr>
          <w:t>классификатора</w:t>
        </w:r>
      </w:hyperlink>
      <w:r>
        <w:t xml:space="preserve"> видов экономической деятельности совокупность видов экономической деятельности, относящихся к обрабатывающему производству, обеспечению электрической энергией, газом и паром, кондиционированию воздуха, водоснабжению, водоотведению, организации сбора и утилизации отходов, ликвидации загрязнений, складскому хозяйству и вспомогательной транспортной деятельности, научным исследованиям и разработкам для целей внедрения в производство, промышленному дизайну, разработке компьютерного программного обеспечения;</w:t>
      </w:r>
      <w:proofErr w:type="gramEnd"/>
    </w:p>
    <w:p w:rsidR="00B2119F" w:rsidRDefault="00B2119F">
      <w:pPr>
        <w:pStyle w:val="ConsPlusNormal"/>
        <w:ind w:firstLine="540"/>
        <w:jc w:val="both"/>
      </w:pPr>
      <w:r>
        <w:t>3) инжиниринговая деятельность - проведение прикладных научных исследований, лабораторного моделирования, осуществление проектно-конструкторских разработок, опытно-экспериментального производства, направленных на создание новых продуктов и технологий, использование технологических процессов, внедрение в промышленное производство результатов интеллектуальной деятельности и осуществление иной подобной деятельности, образующие единый производственный цикл;</w:t>
      </w:r>
    </w:p>
    <w:p w:rsidR="00B2119F" w:rsidRDefault="00B2119F">
      <w:pPr>
        <w:pStyle w:val="ConsPlusNormal"/>
        <w:ind w:firstLine="540"/>
        <w:jc w:val="both"/>
      </w:pPr>
      <w:r>
        <w:t>4) субъекты деятельности в сфере промышленности - юридические лица и индивидуальные предприниматели, осуществляющие деятельность в сфере промышленности и зарегистрированные в качестве налогоплательщиков на территории города Москвы;</w:t>
      </w:r>
    </w:p>
    <w:p w:rsidR="00B2119F" w:rsidRDefault="00B2119F">
      <w:pPr>
        <w:pStyle w:val="ConsPlusNormal"/>
        <w:ind w:firstLine="540"/>
        <w:jc w:val="both"/>
      </w:pPr>
      <w:r>
        <w:t>5) промышленный комплекс - объекты недвижимого имущества (отдельно стоящее здание, сооружение или несколько зданий, сооружений, а также земельные участки, на которых они расположены), используемые субъектами деятельности в сфере промышленности для осуществления деятельности в сфере промышленности и инжиниринговой деятельности;</w:t>
      </w:r>
    </w:p>
    <w:p w:rsidR="00B2119F" w:rsidRDefault="00B2119F">
      <w:pPr>
        <w:pStyle w:val="ConsPlusNormal"/>
        <w:ind w:firstLine="540"/>
        <w:jc w:val="both"/>
      </w:pPr>
      <w:r>
        <w:t>6) технопарк (технологический парк) - территория с расположенным на ней имущественным комплексом, состоящим из объектов коммунальной, транспортной и технологической инфраструктуры, обеспечивающим полный цикл услуг по размещению и развитию промышленных и (или) инновационных компаний, являющихся резидентами технопарка, и управляемая управляющей компанией;</w:t>
      </w:r>
    </w:p>
    <w:p w:rsidR="00B2119F" w:rsidRDefault="00B2119F">
      <w:pPr>
        <w:pStyle w:val="ConsPlusNormal"/>
        <w:ind w:firstLine="540"/>
        <w:jc w:val="both"/>
      </w:pPr>
      <w:r>
        <w:lastRenderedPageBreak/>
        <w:t xml:space="preserve">7) технопарк в сфере высоких технологий - технопарк, комплекс объектов, зданий, строений, сооружений и </w:t>
      </w:r>
      <w:proofErr w:type="gramStart"/>
      <w:r>
        <w:t>оборудования</w:t>
      </w:r>
      <w:proofErr w:type="gramEnd"/>
      <w:r>
        <w:t xml:space="preserve"> которого предназначен для обеспечения запуска, выведения на рынок и производства высокотехнологичной продукции, услуг и технологий, в том числе за счет интеграции с научными и (или) образовательными организациями;</w:t>
      </w:r>
    </w:p>
    <w:p w:rsidR="00B2119F" w:rsidRDefault="00B2119F">
      <w:pPr>
        <w:pStyle w:val="ConsPlusNormal"/>
        <w:ind w:firstLine="540"/>
        <w:jc w:val="both"/>
      </w:pPr>
      <w:r>
        <w:t>8) технополис - технопарк, включающий в себя комплекс объектов социального назначения, созданных для развития научно-производственного комплекса инновационных и высокотехнологических произво</w:t>
      </w:r>
      <w:proofErr w:type="gramStart"/>
      <w:r>
        <w:t>дств в с</w:t>
      </w:r>
      <w:proofErr w:type="gramEnd"/>
      <w:r>
        <w:t>очетании с развитием комфортного жизненного пространства;</w:t>
      </w:r>
    </w:p>
    <w:p w:rsidR="00B2119F" w:rsidRDefault="00B2119F">
      <w:pPr>
        <w:pStyle w:val="ConsPlusNormal"/>
        <w:ind w:firstLine="540"/>
        <w:jc w:val="both"/>
      </w:pPr>
      <w:r>
        <w:t>9) индустриальный (промышленный) парк (далее - индустриальный парк) - совокупность объектов промышленной инфраструктуры, предназначенных для создания или модернизации промышленного производства и управляемых управляющей компанией;</w:t>
      </w:r>
    </w:p>
    <w:p w:rsidR="00B2119F" w:rsidRDefault="00B2119F">
      <w:pPr>
        <w:pStyle w:val="ConsPlusNormal"/>
        <w:ind w:firstLine="540"/>
        <w:jc w:val="both"/>
      </w:pPr>
      <w:r>
        <w:t xml:space="preserve">10) резидент технопарка или индустриального парка - субъект деятельности в сфере промышленности, </w:t>
      </w:r>
      <w:proofErr w:type="gramStart"/>
      <w:r>
        <w:t>местонахождением</w:t>
      </w:r>
      <w:proofErr w:type="gramEnd"/>
      <w:r>
        <w:t xml:space="preserve"> которого является территория города Москвы, не имеющий за ее пределами обособленных подразделений, осуществляющий на территории технопарка или индустриального парка деятельность в сфере промышленности;</w:t>
      </w:r>
    </w:p>
    <w:p w:rsidR="00B2119F" w:rsidRDefault="00B2119F">
      <w:pPr>
        <w:pStyle w:val="ConsPlusNormal"/>
        <w:jc w:val="both"/>
      </w:pPr>
      <w:r>
        <w:t xml:space="preserve">(п. 10 в ред. </w:t>
      </w:r>
      <w:hyperlink r:id="rId7" w:history="1">
        <w:r>
          <w:rPr>
            <w:color w:val="0000FF"/>
          </w:rPr>
          <w:t>Закона</w:t>
        </w:r>
      </w:hyperlink>
      <w:r>
        <w:t xml:space="preserve"> </w:t>
      </w:r>
      <w:proofErr w:type="gramStart"/>
      <w:r>
        <w:t>г</w:t>
      </w:r>
      <w:proofErr w:type="gramEnd"/>
      <w:r>
        <w:t>. Москвы от 25.05.2016 N 24)</w:t>
      </w:r>
    </w:p>
    <w:p w:rsidR="00B2119F" w:rsidRDefault="00B2119F">
      <w:pPr>
        <w:pStyle w:val="ConsPlusNormal"/>
        <w:ind w:firstLine="540"/>
        <w:jc w:val="both"/>
      </w:pPr>
      <w:r>
        <w:t xml:space="preserve">11) якорный резидент - юридическое лицо или индивидуальный предприниматель, </w:t>
      </w:r>
      <w:proofErr w:type="gramStart"/>
      <w:r>
        <w:t>являющиеся</w:t>
      </w:r>
      <w:proofErr w:type="gramEnd"/>
      <w:r>
        <w:t xml:space="preserve"> резидентами технопарка или индустриального парка, отвечающие всем следующим условиям:</w:t>
      </w:r>
    </w:p>
    <w:p w:rsidR="00B2119F" w:rsidRDefault="00B2119F">
      <w:pPr>
        <w:pStyle w:val="ConsPlusNormal"/>
        <w:ind w:firstLine="540"/>
        <w:jc w:val="both"/>
      </w:pPr>
      <w:r>
        <w:t>а) не применяют упрощенную систему налогообложения;</w:t>
      </w:r>
    </w:p>
    <w:p w:rsidR="00B2119F" w:rsidRDefault="00B2119F">
      <w:pPr>
        <w:pStyle w:val="ConsPlusNormal"/>
        <w:ind w:firstLine="540"/>
        <w:jc w:val="both"/>
      </w:pPr>
      <w:r>
        <w:t>б) имеют местонахождение на территории технопарка или индустриального парка и не имеют за пределами территории города Москвы обособленных подразделений;</w:t>
      </w:r>
    </w:p>
    <w:p w:rsidR="00B2119F" w:rsidRDefault="00B2119F">
      <w:pPr>
        <w:pStyle w:val="ConsPlusNormal"/>
        <w:jc w:val="both"/>
      </w:pPr>
      <w:r>
        <w:t xml:space="preserve">(в ред. </w:t>
      </w:r>
      <w:hyperlink r:id="rId8" w:history="1">
        <w:r>
          <w:rPr>
            <w:color w:val="0000FF"/>
          </w:rPr>
          <w:t>Закона</w:t>
        </w:r>
      </w:hyperlink>
      <w:r>
        <w:t xml:space="preserve"> </w:t>
      </w:r>
      <w:proofErr w:type="gramStart"/>
      <w:r>
        <w:t>г</w:t>
      </w:r>
      <w:proofErr w:type="gramEnd"/>
      <w:r>
        <w:t>. Москвы от 25.05.2016 N 24)</w:t>
      </w:r>
    </w:p>
    <w:p w:rsidR="00B2119F" w:rsidRDefault="00B2119F">
      <w:pPr>
        <w:pStyle w:val="ConsPlusNormal"/>
        <w:ind w:firstLine="540"/>
        <w:jc w:val="both"/>
      </w:pPr>
      <w:r>
        <w:t>в) дали согласие на предоставление уполномоченному органу исполнительной власти города Москвы информации о фактических налоговых платежах при ведении хозяйственной деятельности;</w:t>
      </w:r>
    </w:p>
    <w:p w:rsidR="00B2119F" w:rsidRDefault="00B2119F">
      <w:pPr>
        <w:pStyle w:val="ConsPlusNormal"/>
        <w:ind w:firstLine="540"/>
        <w:jc w:val="both"/>
      </w:pPr>
      <w:r>
        <w:t>г) за два года, предшествующих году подачи заявки на присвоение статуса якорного резидента, имеют не менее двух показателей выше среднего уровня среди резидентов технопарка или индустриального парка из следующих показателей:</w:t>
      </w:r>
    </w:p>
    <w:p w:rsidR="00B2119F" w:rsidRDefault="00B2119F">
      <w:pPr>
        <w:pStyle w:val="ConsPlusNormal"/>
        <w:ind w:firstLine="540"/>
        <w:jc w:val="both"/>
      </w:pPr>
      <w:r>
        <w:t>занимаемая площадь;</w:t>
      </w:r>
    </w:p>
    <w:p w:rsidR="00B2119F" w:rsidRDefault="00B2119F">
      <w:pPr>
        <w:pStyle w:val="ConsPlusNormal"/>
        <w:ind w:firstLine="540"/>
        <w:jc w:val="both"/>
      </w:pPr>
      <w:r>
        <w:t>количество рабочих мест на один квадратный метр;</w:t>
      </w:r>
    </w:p>
    <w:p w:rsidR="00B2119F" w:rsidRDefault="00B2119F">
      <w:pPr>
        <w:pStyle w:val="ConsPlusNormal"/>
        <w:ind w:firstLine="540"/>
        <w:jc w:val="both"/>
      </w:pPr>
      <w:r>
        <w:t>сумма налогов, уплаченных в бюджет города Москвы;</w:t>
      </w:r>
    </w:p>
    <w:p w:rsidR="00B2119F" w:rsidRDefault="00B2119F">
      <w:pPr>
        <w:pStyle w:val="ConsPlusNormal"/>
        <w:ind w:firstLine="540"/>
        <w:jc w:val="both"/>
      </w:pPr>
      <w:r>
        <w:t>объем инвестиций в инфраструктуру технопарка или индустриального парка либо в собственные основные средства на территории технопарка или индустриального парка;</w:t>
      </w:r>
    </w:p>
    <w:p w:rsidR="00B2119F" w:rsidRDefault="00B2119F">
      <w:pPr>
        <w:pStyle w:val="ConsPlusNormal"/>
        <w:ind w:firstLine="540"/>
        <w:jc w:val="both"/>
      </w:pPr>
      <w:r>
        <w:t>12) управляющая компания - коммерческая или некоммерческая организация, созданная в соответствии с законодательством Российской Федерации, осуществляющая деятельность по управлению технопарком или индустриальным парком;</w:t>
      </w:r>
    </w:p>
    <w:p w:rsidR="00B2119F" w:rsidRDefault="00B2119F">
      <w:pPr>
        <w:pStyle w:val="ConsPlusNormal"/>
        <w:ind w:firstLine="540"/>
        <w:jc w:val="both"/>
      </w:pPr>
      <w:r>
        <w:t>13) промышленный (инновационно-производственный) кластер - совокупность субъектов деятельности в сфере промышленности и технологически связанных с ними организаций, характеризующихся территориальной близостью и функциональной зависимостью.</w:t>
      </w:r>
    </w:p>
    <w:p w:rsidR="00B2119F" w:rsidRDefault="00B2119F">
      <w:pPr>
        <w:pStyle w:val="ConsPlusNormal"/>
        <w:ind w:firstLine="540"/>
        <w:jc w:val="both"/>
      </w:pPr>
      <w:r>
        <w:t xml:space="preserve">2. Понятия, используемые в настоящем Законе и не указанные в настоящей статье, применяются в значениях, используемых в Федеральном </w:t>
      </w:r>
      <w:hyperlink r:id="rId9" w:history="1">
        <w:r>
          <w:rPr>
            <w:color w:val="0000FF"/>
          </w:rPr>
          <w:t>законе</w:t>
        </w:r>
      </w:hyperlink>
      <w:r>
        <w:t xml:space="preserve"> от 31 декабря 2014 года N 488-ФЗ "О промышленной политике в Российской Федерации", а также в иных федеральных законах и других нормативных правовых актах Российской Федерации, законах города Москвы.</w:t>
      </w:r>
    </w:p>
    <w:p w:rsidR="00B2119F" w:rsidRDefault="00B2119F">
      <w:pPr>
        <w:pStyle w:val="ConsPlusNormal"/>
        <w:jc w:val="both"/>
      </w:pPr>
    </w:p>
    <w:p w:rsidR="00B2119F" w:rsidRDefault="00B2119F">
      <w:pPr>
        <w:pStyle w:val="ConsPlusNormal"/>
        <w:ind w:firstLine="540"/>
        <w:jc w:val="both"/>
        <w:outlineLvl w:val="0"/>
      </w:pPr>
      <w:r>
        <w:t>Статья 2. Правовое регулирование в сфере промышленной политики</w:t>
      </w:r>
    </w:p>
    <w:p w:rsidR="00B2119F" w:rsidRDefault="00B2119F">
      <w:pPr>
        <w:pStyle w:val="ConsPlusNormal"/>
        <w:jc w:val="both"/>
      </w:pPr>
    </w:p>
    <w:p w:rsidR="00B2119F" w:rsidRDefault="00B2119F">
      <w:pPr>
        <w:pStyle w:val="ConsPlusNormal"/>
        <w:ind w:firstLine="540"/>
        <w:jc w:val="both"/>
      </w:pPr>
      <w:r>
        <w:t xml:space="preserve">Правовое регулирование в сфере промышленной политики основывается на положениях </w:t>
      </w:r>
      <w:hyperlink r:id="rId10" w:history="1">
        <w:r>
          <w:rPr>
            <w:color w:val="0000FF"/>
          </w:rPr>
          <w:t>Конституции</w:t>
        </w:r>
      </w:hyperlink>
      <w:r>
        <w:t xml:space="preserve"> Российской Федерации, федерального законодательства в сфере промышленной политики, </w:t>
      </w:r>
      <w:hyperlink r:id="rId11" w:history="1">
        <w:r>
          <w:rPr>
            <w:color w:val="0000FF"/>
          </w:rPr>
          <w:t>Устава</w:t>
        </w:r>
      </w:hyperlink>
      <w:r>
        <w:t xml:space="preserve"> города Москвы и осуществляется в соответствии с настоящим Законом и принятыми в соответствии с ним иными нормативными правовыми актами города Москвы.</w:t>
      </w:r>
    </w:p>
    <w:p w:rsidR="00B2119F" w:rsidRDefault="00B2119F">
      <w:pPr>
        <w:pStyle w:val="ConsPlusNormal"/>
        <w:jc w:val="both"/>
      </w:pPr>
    </w:p>
    <w:p w:rsidR="00B2119F" w:rsidRDefault="00B2119F">
      <w:pPr>
        <w:pStyle w:val="ConsPlusNormal"/>
        <w:ind w:firstLine="540"/>
        <w:jc w:val="both"/>
        <w:outlineLvl w:val="0"/>
      </w:pPr>
      <w:r>
        <w:t>Статья 3. Цели и задачи промышленной политики</w:t>
      </w:r>
    </w:p>
    <w:p w:rsidR="00B2119F" w:rsidRDefault="00B2119F">
      <w:pPr>
        <w:pStyle w:val="ConsPlusNormal"/>
        <w:jc w:val="both"/>
      </w:pPr>
    </w:p>
    <w:p w:rsidR="00B2119F" w:rsidRDefault="00B2119F">
      <w:pPr>
        <w:pStyle w:val="ConsPlusNormal"/>
        <w:ind w:firstLine="540"/>
        <w:jc w:val="both"/>
      </w:pPr>
      <w:r>
        <w:lastRenderedPageBreak/>
        <w:t>1. Целью промышленной политики является реализация и развитие промышленного потенциала города Москвы.</w:t>
      </w:r>
    </w:p>
    <w:p w:rsidR="00B2119F" w:rsidRDefault="00B2119F">
      <w:pPr>
        <w:pStyle w:val="ConsPlusNormal"/>
        <w:ind w:firstLine="540"/>
        <w:jc w:val="both"/>
      </w:pPr>
      <w:r>
        <w:t xml:space="preserve">2. Задачей промышленной политики является создание условий </w:t>
      </w:r>
      <w:proofErr w:type="gramStart"/>
      <w:r>
        <w:t>для</w:t>
      </w:r>
      <w:proofErr w:type="gramEnd"/>
      <w:r>
        <w:t>:</w:t>
      </w:r>
    </w:p>
    <w:p w:rsidR="00B2119F" w:rsidRDefault="00B2119F">
      <w:pPr>
        <w:pStyle w:val="ConsPlusNormal"/>
        <w:ind w:firstLine="540"/>
        <w:jc w:val="both"/>
      </w:pPr>
      <w:r>
        <w:t>1) сохранения существующих мер поддержки субъектам деятельности в сфере промышленности;</w:t>
      </w:r>
    </w:p>
    <w:p w:rsidR="00B2119F" w:rsidRDefault="00B2119F">
      <w:pPr>
        <w:pStyle w:val="ConsPlusNormal"/>
        <w:ind w:firstLine="540"/>
        <w:jc w:val="both"/>
      </w:pPr>
      <w:r>
        <w:t>2) модернизации промышленной инфраструктуры;</w:t>
      </w:r>
    </w:p>
    <w:p w:rsidR="00B2119F" w:rsidRDefault="00B2119F">
      <w:pPr>
        <w:pStyle w:val="ConsPlusNormal"/>
        <w:ind w:firstLine="540"/>
        <w:jc w:val="both"/>
      </w:pPr>
      <w:r>
        <w:t>3) создания новых производств;</w:t>
      </w:r>
    </w:p>
    <w:p w:rsidR="00B2119F" w:rsidRDefault="00B2119F">
      <w:pPr>
        <w:pStyle w:val="ConsPlusNormal"/>
        <w:ind w:firstLine="540"/>
        <w:jc w:val="both"/>
      </w:pPr>
      <w:r>
        <w:t>4) формирования новых отраслей промышленности;</w:t>
      </w:r>
    </w:p>
    <w:p w:rsidR="00B2119F" w:rsidRDefault="00B2119F">
      <w:pPr>
        <w:pStyle w:val="ConsPlusNormal"/>
        <w:ind w:firstLine="540"/>
        <w:jc w:val="both"/>
      </w:pPr>
      <w:r>
        <w:t>5) производства конкурентоспособной промышленной продукции;</w:t>
      </w:r>
    </w:p>
    <w:p w:rsidR="00B2119F" w:rsidRDefault="00B2119F">
      <w:pPr>
        <w:pStyle w:val="ConsPlusNormal"/>
        <w:ind w:firstLine="540"/>
        <w:jc w:val="both"/>
      </w:pPr>
      <w:r>
        <w:t>6) создания высокопроизводительных и высокооплачиваемых рабочих мест.</w:t>
      </w:r>
    </w:p>
    <w:p w:rsidR="00B2119F" w:rsidRDefault="00B2119F">
      <w:pPr>
        <w:pStyle w:val="ConsPlusNormal"/>
        <w:jc w:val="both"/>
      </w:pPr>
    </w:p>
    <w:p w:rsidR="00B2119F" w:rsidRDefault="00B2119F">
      <w:pPr>
        <w:pStyle w:val="ConsPlusNormal"/>
        <w:ind w:firstLine="540"/>
        <w:jc w:val="both"/>
        <w:outlineLvl w:val="0"/>
      </w:pPr>
      <w:r>
        <w:t>Статья 4. Полномочия Правительства Москвы и иных органов исполнительной власти города Москвы в сфере промышленной политики</w:t>
      </w:r>
    </w:p>
    <w:p w:rsidR="00B2119F" w:rsidRDefault="00B2119F">
      <w:pPr>
        <w:pStyle w:val="ConsPlusNormal"/>
        <w:jc w:val="both"/>
      </w:pPr>
    </w:p>
    <w:p w:rsidR="00B2119F" w:rsidRDefault="00B2119F">
      <w:pPr>
        <w:pStyle w:val="ConsPlusNormal"/>
        <w:ind w:firstLine="540"/>
        <w:jc w:val="both"/>
      </w:pPr>
      <w:r>
        <w:t>Правительство Москвы и иные органы исполнительной власти города Москвы:</w:t>
      </w:r>
    </w:p>
    <w:p w:rsidR="00B2119F" w:rsidRDefault="00B2119F">
      <w:pPr>
        <w:pStyle w:val="ConsPlusNormal"/>
        <w:ind w:firstLine="540"/>
        <w:jc w:val="both"/>
      </w:pPr>
      <w:r>
        <w:t>1) разрабатывают, утверждают и реализуют программы развития промышленности города Москвы, в том числе по отраслям промышленности;</w:t>
      </w:r>
    </w:p>
    <w:p w:rsidR="00B2119F" w:rsidRDefault="00B2119F">
      <w:pPr>
        <w:pStyle w:val="ConsPlusNormal"/>
        <w:ind w:firstLine="540"/>
        <w:jc w:val="both"/>
      </w:pPr>
      <w:r>
        <w:t>2) проводят комплексную оценку эффективности реализации промышленной политики;</w:t>
      </w:r>
    </w:p>
    <w:p w:rsidR="00B2119F" w:rsidRDefault="00B2119F">
      <w:pPr>
        <w:pStyle w:val="ConsPlusNormal"/>
        <w:ind w:firstLine="540"/>
        <w:jc w:val="both"/>
      </w:pPr>
      <w:r>
        <w:t>3) проводят анализ финансовых, экономических, социальных и иных показателей развития промышленности и эффективности применения мер стимулирования деятельности в сфере промышленности, прогнозируют развитие промышленности в городе Москве, определяют приоритетные отрасли промышленности в городе Москве;</w:t>
      </w:r>
    </w:p>
    <w:p w:rsidR="00B2119F" w:rsidRDefault="00B2119F">
      <w:pPr>
        <w:pStyle w:val="ConsPlusNormal"/>
        <w:ind w:firstLine="540"/>
        <w:jc w:val="both"/>
      </w:pPr>
      <w:r>
        <w:t xml:space="preserve">4) устанавливают </w:t>
      </w:r>
      <w:proofErr w:type="gramStart"/>
      <w:r>
        <w:t>порядок</w:t>
      </w:r>
      <w:proofErr w:type="gramEnd"/>
      <w:r>
        <w:t xml:space="preserve"> и условия применения мер стимулирования деятельности в сфере промышленности, предусмотренных настоящим Законом, другими законами и иными нормативными правовыми актами города Москвы;</w:t>
      </w:r>
    </w:p>
    <w:p w:rsidR="00B2119F" w:rsidRDefault="00B2119F">
      <w:pPr>
        <w:pStyle w:val="ConsPlusNormal"/>
        <w:ind w:firstLine="540"/>
        <w:jc w:val="both"/>
      </w:pPr>
      <w:r>
        <w:t>5) содействуют деятельности некоммерческих организаций, выражающих интересы субъектов деятельности в сфере промышленности;</w:t>
      </w:r>
    </w:p>
    <w:p w:rsidR="00B2119F" w:rsidRDefault="00B2119F">
      <w:pPr>
        <w:pStyle w:val="ConsPlusNormal"/>
        <w:ind w:firstLine="540"/>
        <w:jc w:val="both"/>
      </w:pPr>
      <w:r>
        <w:t>6) содействуют развитию межрегионального сотрудничества субъектов деятельности в сфере промышленности;</w:t>
      </w:r>
    </w:p>
    <w:p w:rsidR="00B2119F" w:rsidRDefault="00B2119F">
      <w:pPr>
        <w:pStyle w:val="ConsPlusNormal"/>
        <w:ind w:firstLine="540"/>
        <w:jc w:val="both"/>
      </w:pPr>
      <w:r>
        <w:t>7) осуществляют сотрудничество с международными организациями и административно-территориальными образованиями иностранных государств по вопросам развития промышленности;</w:t>
      </w:r>
    </w:p>
    <w:p w:rsidR="00B2119F" w:rsidRDefault="00B2119F">
      <w:pPr>
        <w:pStyle w:val="ConsPlusNormal"/>
        <w:ind w:firstLine="540"/>
        <w:jc w:val="both"/>
      </w:pPr>
      <w:proofErr w:type="gramStart"/>
      <w:r>
        <w:t>8) устанавливают требования к технопаркам, индустриальным паркам, управляющим компаниям, якорным резидентам и резидентам технопарков, индустриальных парков, промышленным (инновационно-производственным) кластерам, участникам и специализированным организациям промышленных (инновационно-производственных) кластеров, промышленным комплексам в целях применения к ним мер стимулирования деятельности в сфере промышленности, предусмотренных настоящим Законом, другими законами и иными нормативными правовыми актами города Москвы, а также определяют порядок присвоения статуса промышленного комплекса, технопарка</w:t>
      </w:r>
      <w:proofErr w:type="gramEnd"/>
      <w:r>
        <w:t>, индустриального парка, управляющей компании, якорного резидента и резидента технопарка и индустриального парка, порядок создания промышленного (инновационно-производственного) кластера;</w:t>
      </w:r>
    </w:p>
    <w:p w:rsidR="00B2119F" w:rsidRDefault="00B2119F">
      <w:pPr>
        <w:pStyle w:val="ConsPlusNormal"/>
        <w:ind w:firstLine="540"/>
        <w:jc w:val="both"/>
      </w:pPr>
      <w:r>
        <w:t>9) создают благоприятные условия для привлечения инвестиций в целях развития деятельности в сфере промышленности, включая предоставление дополнительных гарантий и компенсаций субъектам инвестиционной деятельности;</w:t>
      </w:r>
    </w:p>
    <w:p w:rsidR="00B2119F" w:rsidRDefault="00B2119F">
      <w:pPr>
        <w:pStyle w:val="ConsPlusNormal"/>
        <w:ind w:firstLine="540"/>
        <w:jc w:val="both"/>
      </w:pPr>
      <w:r>
        <w:t>10) заключают соглашения о реализации промышленной политики с уполномоченным федеральным органом исполнительной власти в сфере промышленной политики;</w:t>
      </w:r>
    </w:p>
    <w:p w:rsidR="00B2119F" w:rsidRDefault="00B2119F">
      <w:pPr>
        <w:pStyle w:val="ConsPlusNormal"/>
        <w:ind w:firstLine="540"/>
        <w:jc w:val="both"/>
      </w:pPr>
      <w:r>
        <w:t>11) обеспечивают информирование субъектов деятельности в сфере промышленности об имеющихся трудовых ресурсах и о потребностях в создании новых рабочих мест на территории города Москвы;</w:t>
      </w:r>
    </w:p>
    <w:p w:rsidR="00B2119F" w:rsidRDefault="00B2119F">
      <w:pPr>
        <w:pStyle w:val="ConsPlusNormal"/>
        <w:ind w:firstLine="540"/>
        <w:jc w:val="both"/>
      </w:pPr>
      <w:r>
        <w:t>12) обеспечивают предоставление информации в государственную информационную систему промышленности;</w:t>
      </w:r>
    </w:p>
    <w:p w:rsidR="00B2119F" w:rsidRDefault="00B2119F">
      <w:pPr>
        <w:pStyle w:val="ConsPlusNormal"/>
        <w:ind w:firstLine="540"/>
        <w:jc w:val="both"/>
      </w:pPr>
      <w:r>
        <w:t xml:space="preserve">13) устанавливают порядок обследования территорий, занятых субъектами деятельности в сфере промышленности, в целях принятия решения о целесообразности развития </w:t>
      </w:r>
      <w:r>
        <w:lastRenderedPageBreak/>
        <w:t>промышленного потенциала данных территорий;</w:t>
      </w:r>
    </w:p>
    <w:p w:rsidR="00B2119F" w:rsidRDefault="00B2119F">
      <w:pPr>
        <w:pStyle w:val="ConsPlusNormal"/>
        <w:ind w:firstLine="540"/>
        <w:jc w:val="both"/>
      </w:pPr>
      <w:r>
        <w:t>14) осуществляют иные предусмотренные федеральным законодательством, законами и иными нормативными правовыми актами города Москвы полномочия в сфере промышленной политики.</w:t>
      </w:r>
    </w:p>
    <w:p w:rsidR="00B2119F" w:rsidRDefault="00B2119F">
      <w:pPr>
        <w:pStyle w:val="ConsPlusNormal"/>
        <w:jc w:val="both"/>
      </w:pPr>
    </w:p>
    <w:p w:rsidR="00B2119F" w:rsidRDefault="00B2119F">
      <w:pPr>
        <w:pStyle w:val="ConsPlusNormal"/>
        <w:ind w:firstLine="540"/>
        <w:jc w:val="both"/>
        <w:outlineLvl w:val="0"/>
      </w:pPr>
      <w:r>
        <w:t>Статья 5. Стимулирование деятельности в сфере промышленности</w:t>
      </w:r>
    </w:p>
    <w:p w:rsidR="00B2119F" w:rsidRDefault="00B2119F">
      <w:pPr>
        <w:pStyle w:val="ConsPlusNormal"/>
        <w:jc w:val="both"/>
      </w:pPr>
    </w:p>
    <w:p w:rsidR="00B2119F" w:rsidRDefault="00B2119F">
      <w:pPr>
        <w:pStyle w:val="ConsPlusNormal"/>
        <w:ind w:firstLine="540"/>
        <w:jc w:val="both"/>
      </w:pPr>
      <w:r>
        <w:t xml:space="preserve">1. </w:t>
      </w:r>
      <w:proofErr w:type="gramStart"/>
      <w:r>
        <w:t>Стимулирование деятельности в сфере промышленности осуществляется путем предоставления мер поддержки субъектам, осуществляющим деятельность в приоритетных отраслях промышленности, определенных Правительством Москвы, субъектам деятельности в сфере промышленности, использующим промышленные комплексы, управляющим компаниям, якорным резидентам и резидентам технопарков и индустриальных парков, участникам и специализированным организациям промышленных (инновационно-производственных) кластеров.</w:t>
      </w:r>
      <w:proofErr w:type="gramEnd"/>
    </w:p>
    <w:p w:rsidR="00B2119F" w:rsidRDefault="00B2119F">
      <w:pPr>
        <w:pStyle w:val="ConsPlusNormal"/>
        <w:ind w:firstLine="540"/>
        <w:jc w:val="both"/>
      </w:pPr>
      <w:r>
        <w:t xml:space="preserve">2. </w:t>
      </w:r>
      <w:proofErr w:type="gramStart"/>
      <w:r>
        <w:t xml:space="preserve">Стимулирование деятельности в сфере промышленности осуществляется путем предоставления мер поддержки, предусмотренных федеральным законодательством, настоящим Законом, иными законами и нормативными правовыми актами города Москвы, а также путем признания проектов, реализуемых субъектами деятельности в сфере промышленности, инвестиционными приоритетными проектами города Москвы в соответствии с </w:t>
      </w:r>
      <w:hyperlink r:id="rId12" w:history="1">
        <w:r>
          <w:rPr>
            <w:color w:val="0000FF"/>
          </w:rPr>
          <w:t>Законом</w:t>
        </w:r>
      </w:hyperlink>
      <w:r>
        <w:t xml:space="preserve"> города Москвы "Об инвестиционной политике города Москвы и государственной поддержке субъектов инвестиционной деятельности".</w:t>
      </w:r>
      <w:proofErr w:type="gramEnd"/>
    </w:p>
    <w:p w:rsidR="00B2119F" w:rsidRDefault="00B2119F">
      <w:pPr>
        <w:pStyle w:val="ConsPlusNormal"/>
        <w:jc w:val="both"/>
      </w:pPr>
    </w:p>
    <w:p w:rsidR="00B2119F" w:rsidRDefault="00B2119F">
      <w:pPr>
        <w:pStyle w:val="ConsPlusNormal"/>
        <w:ind w:firstLine="540"/>
        <w:jc w:val="both"/>
        <w:outlineLvl w:val="0"/>
      </w:pPr>
      <w:r>
        <w:t>Статья 6. Финансовые меры стимулирования деятельности в сфере промышленности</w:t>
      </w:r>
    </w:p>
    <w:p w:rsidR="00B2119F" w:rsidRDefault="00B2119F">
      <w:pPr>
        <w:pStyle w:val="ConsPlusNormal"/>
        <w:jc w:val="both"/>
      </w:pPr>
    </w:p>
    <w:p w:rsidR="00B2119F" w:rsidRDefault="00B2119F">
      <w:pPr>
        <w:pStyle w:val="ConsPlusNormal"/>
        <w:ind w:firstLine="540"/>
        <w:jc w:val="both"/>
      </w:pPr>
      <w:r>
        <w:t>1. Финансовые меры стимулирования деятельности в сфере промышленности осуществляются в формах, предусмотренных федеральным законодательством, настоящим Законом, другими законами и иными нормативными правовыми актами города Москвы, с учетом особенностей и состояния отраслей промышленности города Москвы.</w:t>
      </w:r>
    </w:p>
    <w:p w:rsidR="00B2119F" w:rsidRDefault="00B2119F">
      <w:pPr>
        <w:pStyle w:val="ConsPlusNormal"/>
        <w:ind w:firstLine="540"/>
        <w:jc w:val="both"/>
      </w:pPr>
      <w:r>
        <w:t>2. Финансовые меры стимулирования деятельности в сфере промышленности могут осуществляться в следующих формах:</w:t>
      </w:r>
    </w:p>
    <w:p w:rsidR="00B2119F" w:rsidRDefault="00B2119F">
      <w:pPr>
        <w:pStyle w:val="ConsPlusNormal"/>
        <w:ind w:firstLine="540"/>
        <w:jc w:val="both"/>
      </w:pPr>
      <w:r>
        <w:t xml:space="preserve">1) предоставление льгот или установление понижающих ставок </w:t>
      </w:r>
      <w:proofErr w:type="gramStart"/>
      <w:r>
        <w:t>по</w:t>
      </w:r>
      <w:proofErr w:type="gramEnd"/>
      <w:r>
        <w:t>:</w:t>
      </w:r>
    </w:p>
    <w:p w:rsidR="00B2119F" w:rsidRDefault="00B2119F">
      <w:pPr>
        <w:pStyle w:val="ConsPlusNormal"/>
        <w:ind w:firstLine="540"/>
        <w:jc w:val="both"/>
      </w:pPr>
      <w:r>
        <w:t>а) налогу на имущество организаций;</w:t>
      </w:r>
    </w:p>
    <w:p w:rsidR="00B2119F" w:rsidRDefault="00B2119F">
      <w:pPr>
        <w:pStyle w:val="ConsPlusNormal"/>
        <w:ind w:firstLine="540"/>
        <w:jc w:val="both"/>
      </w:pPr>
      <w:r>
        <w:t>б) земельному налогу;</w:t>
      </w:r>
    </w:p>
    <w:p w:rsidR="00B2119F" w:rsidRDefault="00B2119F">
      <w:pPr>
        <w:pStyle w:val="ConsPlusNormal"/>
        <w:ind w:firstLine="540"/>
        <w:jc w:val="both"/>
      </w:pPr>
      <w:r>
        <w:t>в) налогу на прибыль организаций в части, подлежащей зачислению в бюджет города Москвы;</w:t>
      </w:r>
    </w:p>
    <w:p w:rsidR="00B2119F" w:rsidRDefault="00B2119F">
      <w:pPr>
        <w:pStyle w:val="ConsPlusNormal"/>
        <w:ind w:firstLine="540"/>
        <w:jc w:val="both"/>
      </w:pPr>
      <w:r>
        <w:t>2) предоставление субсидий;</w:t>
      </w:r>
    </w:p>
    <w:p w:rsidR="00B2119F" w:rsidRDefault="00B2119F">
      <w:pPr>
        <w:pStyle w:val="ConsPlusNormal"/>
        <w:ind w:firstLine="540"/>
        <w:jc w:val="both"/>
      </w:pPr>
      <w:r>
        <w:t>3) предоставление дополнительных гарантий и компенсаций при реализации инвестиционных приоритетных проектов города Москвы в сфере промышленности;</w:t>
      </w:r>
    </w:p>
    <w:p w:rsidR="00B2119F" w:rsidRDefault="00B2119F">
      <w:pPr>
        <w:pStyle w:val="ConsPlusNormal"/>
        <w:ind w:firstLine="540"/>
        <w:jc w:val="both"/>
      </w:pPr>
      <w:r>
        <w:t>4) осуществление государственных капитальных вложений в создание инфраструктуры технопарков и индустриальных парков в рамках реализации инвестиционных приоритетных проектов города Москвы в сфере промышленности;</w:t>
      </w:r>
    </w:p>
    <w:p w:rsidR="00B2119F" w:rsidRDefault="00B2119F">
      <w:pPr>
        <w:pStyle w:val="ConsPlusNormal"/>
        <w:ind w:firstLine="540"/>
        <w:jc w:val="both"/>
      </w:pPr>
      <w:r>
        <w:t>5) в иных формах, установленных федеральным законодательством, законами и иными нормативными правовыми актами города Москвы.</w:t>
      </w:r>
    </w:p>
    <w:p w:rsidR="00B2119F" w:rsidRDefault="00B2119F">
      <w:pPr>
        <w:pStyle w:val="ConsPlusNormal"/>
        <w:jc w:val="both"/>
      </w:pPr>
    </w:p>
    <w:p w:rsidR="00B2119F" w:rsidRDefault="00B2119F">
      <w:pPr>
        <w:pStyle w:val="ConsPlusNormal"/>
        <w:ind w:firstLine="540"/>
        <w:jc w:val="both"/>
        <w:outlineLvl w:val="0"/>
      </w:pPr>
      <w:r>
        <w:t>Статья 7. Имущественные меры стимулирования деятельности в сфере промышленности</w:t>
      </w:r>
    </w:p>
    <w:p w:rsidR="00B2119F" w:rsidRDefault="00B2119F">
      <w:pPr>
        <w:pStyle w:val="ConsPlusNormal"/>
        <w:jc w:val="both"/>
      </w:pPr>
    </w:p>
    <w:p w:rsidR="00B2119F" w:rsidRDefault="00B2119F">
      <w:pPr>
        <w:pStyle w:val="ConsPlusNormal"/>
        <w:ind w:firstLine="540"/>
        <w:jc w:val="both"/>
      </w:pPr>
      <w:proofErr w:type="gramStart"/>
      <w:r>
        <w:t>Имущественные меры стимулирования деятельности в сфере промышленности могут осуществляться путем предоставления земельных участков без проведения торгов в случаях, предусмотренных федеральным законодательством, законами и иными нормативными правовыми актами города Москвы, установления льготных ставок арендной платы за пользование земельными участками, находящимися в собственности города Москвы, и земельными участками, государственная собственность на которые не разграничена.</w:t>
      </w:r>
      <w:proofErr w:type="gramEnd"/>
    </w:p>
    <w:p w:rsidR="00B2119F" w:rsidRDefault="00B2119F">
      <w:pPr>
        <w:pStyle w:val="ConsPlusNormal"/>
        <w:jc w:val="both"/>
      </w:pPr>
    </w:p>
    <w:p w:rsidR="00B2119F" w:rsidRDefault="00B2119F">
      <w:pPr>
        <w:pStyle w:val="ConsPlusNormal"/>
        <w:ind w:firstLine="540"/>
        <w:jc w:val="both"/>
        <w:outlineLvl w:val="0"/>
      </w:pPr>
      <w:r>
        <w:t>Статья 8. Территориальное развитие промышленности</w:t>
      </w:r>
    </w:p>
    <w:p w:rsidR="00B2119F" w:rsidRDefault="00B2119F">
      <w:pPr>
        <w:pStyle w:val="ConsPlusNormal"/>
        <w:jc w:val="both"/>
      </w:pPr>
    </w:p>
    <w:p w:rsidR="00B2119F" w:rsidRDefault="00B2119F">
      <w:pPr>
        <w:pStyle w:val="ConsPlusNormal"/>
        <w:ind w:firstLine="540"/>
        <w:jc w:val="both"/>
      </w:pPr>
      <w:r>
        <w:t>1. Правительство Москвы принимает решения о присвоении объектам недвижимого имущества статуса промышленных комплексов, присвоении территориям статуса технопарков, индустриальных парков, о создании промышленных (инновационно-производственных) кластеров.</w:t>
      </w:r>
    </w:p>
    <w:p w:rsidR="00B2119F" w:rsidRDefault="00B2119F">
      <w:pPr>
        <w:pStyle w:val="ConsPlusNormal"/>
        <w:ind w:firstLine="540"/>
        <w:jc w:val="both"/>
      </w:pPr>
      <w:r>
        <w:t>2. Решение о присвоении объектам недвижимого имущества статуса промышленных комплексов принимается при условии их использования субъектами деятельности в сфере промышленности для осуществления деятельности в сфере промышленности или инжиниринговой деятельности и соответствия требованиям, установленным Правительством Москвы.</w:t>
      </w:r>
    </w:p>
    <w:p w:rsidR="00B2119F" w:rsidRDefault="00B2119F">
      <w:pPr>
        <w:pStyle w:val="ConsPlusNormal"/>
        <w:ind w:firstLine="540"/>
        <w:jc w:val="both"/>
      </w:pPr>
      <w:r>
        <w:t xml:space="preserve">3. Присвоение территории статуса технопарка, индустриального </w:t>
      </w:r>
      <w:proofErr w:type="gramStart"/>
      <w:r>
        <w:t>парка</w:t>
      </w:r>
      <w:proofErr w:type="gramEnd"/>
      <w:r>
        <w:t xml:space="preserve"> возможно только в случае ее соответствия требованиям, установленным Правительством Москвы. В случаях и порядке, установленных Правительством Москвы, технопарку может быть присвоен статус технопарка в сфере высоких технологий или технополиса.</w:t>
      </w:r>
    </w:p>
    <w:p w:rsidR="00B2119F" w:rsidRDefault="00B2119F">
      <w:pPr>
        <w:pStyle w:val="ConsPlusNormal"/>
        <w:ind w:firstLine="540"/>
        <w:jc w:val="both"/>
      </w:pPr>
      <w:r>
        <w:t>4. Применение мер стимулирования деятельности в сфере промышленности, установленных настоящим Законом в отношении управляющих компаний, якорных резидентов и резидентов технопарков, индустриальных парков, а также в отношении участников и специализированных организаций промышленного (инновационно-производственного) кластера, осуществляется при условии подтверждения их соответствия требованиям, установленным Правительством Москвы. Подтверждение их соответствия требованиям, установленным Правительством Москвы, осуществляет уполномоченный орган исполнительной власти города Москвы в порядке, установленном Правительством Москвы.</w:t>
      </w:r>
    </w:p>
    <w:p w:rsidR="00B2119F" w:rsidRDefault="00B2119F">
      <w:pPr>
        <w:pStyle w:val="ConsPlusNormal"/>
        <w:ind w:firstLine="540"/>
        <w:jc w:val="both"/>
      </w:pPr>
      <w:r>
        <w:t>5. Решение о создании промышленных (инновационно-производственных) кластеров принимается исходя из принципа единства или взаимодополняемости технологической специализации организаций - участников промышленного (инновационно-производственного) кластера, наличия смежных или дополняющих производств, возможностей производственной кооперации, совместного осуществления научно-исследовательской, инжиниринговой деятельности и иной деятельности в рамках единой производственной цепочки.</w:t>
      </w:r>
    </w:p>
    <w:p w:rsidR="00B2119F" w:rsidRDefault="00B2119F">
      <w:pPr>
        <w:pStyle w:val="ConsPlusNormal"/>
        <w:ind w:firstLine="540"/>
        <w:jc w:val="both"/>
      </w:pPr>
      <w:r>
        <w:t>6. Уполномоченный орган исполнительной власти города Москвы проводит обследование территорий, занятых субъектами деятельности в сфере промышленности, по результатам которого готовит заключение о целесообразности развития промышленного потенциала данных территорий.</w:t>
      </w:r>
    </w:p>
    <w:p w:rsidR="00B2119F" w:rsidRDefault="00B2119F">
      <w:pPr>
        <w:pStyle w:val="ConsPlusNormal"/>
        <w:jc w:val="both"/>
      </w:pPr>
    </w:p>
    <w:p w:rsidR="00B2119F" w:rsidRDefault="00B2119F">
      <w:pPr>
        <w:pStyle w:val="ConsPlusNormal"/>
        <w:ind w:firstLine="540"/>
        <w:jc w:val="both"/>
        <w:outlineLvl w:val="0"/>
      </w:pPr>
      <w:r>
        <w:t>Статья 9. Заключительные и переходные положения</w:t>
      </w:r>
    </w:p>
    <w:p w:rsidR="00B2119F" w:rsidRDefault="00B2119F">
      <w:pPr>
        <w:pStyle w:val="ConsPlusNormal"/>
        <w:jc w:val="both"/>
      </w:pPr>
    </w:p>
    <w:p w:rsidR="00B2119F" w:rsidRDefault="00B2119F">
      <w:pPr>
        <w:pStyle w:val="ConsPlusNormal"/>
        <w:ind w:firstLine="540"/>
        <w:jc w:val="both"/>
      </w:pPr>
      <w:r>
        <w:t>1. Признать утратившими силу:</w:t>
      </w:r>
    </w:p>
    <w:p w:rsidR="00B2119F" w:rsidRDefault="00B2119F">
      <w:pPr>
        <w:pStyle w:val="ConsPlusNormal"/>
        <w:ind w:firstLine="540"/>
        <w:jc w:val="both"/>
      </w:pPr>
      <w:r>
        <w:t xml:space="preserve">1) </w:t>
      </w:r>
      <w:hyperlink r:id="rId13" w:history="1">
        <w:r>
          <w:rPr>
            <w:color w:val="0000FF"/>
          </w:rPr>
          <w:t>Закон</w:t>
        </w:r>
      </w:hyperlink>
      <w:r>
        <w:t xml:space="preserve"> города Москвы от 16 июня 1999 года N 21 "О промышленной деятельности в городе Москве";</w:t>
      </w:r>
    </w:p>
    <w:p w:rsidR="00B2119F" w:rsidRDefault="00B2119F">
      <w:pPr>
        <w:pStyle w:val="ConsPlusNormal"/>
        <w:ind w:firstLine="540"/>
        <w:jc w:val="both"/>
      </w:pPr>
      <w:r>
        <w:t xml:space="preserve">2) </w:t>
      </w:r>
      <w:hyperlink r:id="rId14" w:history="1">
        <w:r>
          <w:rPr>
            <w:color w:val="0000FF"/>
          </w:rPr>
          <w:t>часть 24 статьи 1</w:t>
        </w:r>
      </w:hyperlink>
      <w:r>
        <w:t xml:space="preserve"> Закона города Москвы от 21 февраля 2001 года N 6 "О приведении в соответствие с Бюджетным кодексом Российской Федерации отдельных законов города Москвы";</w:t>
      </w:r>
    </w:p>
    <w:p w:rsidR="00B2119F" w:rsidRDefault="00B2119F">
      <w:pPr>
        <w:pStyle w:val="ConsPlusNormal"/>
        <w:ind w:firstLine="540"/>
        <w:jc w:val="both"/>
      </w:pPr>
      <w:r>
        <w:t xml:space="preserve">3) </w:t>
      </w:r>
      <w:hyperlink r:id="rId15" w:history="1">
        <w:r>
          <w:rPr>
            <w:color w:val="0000FF"/>
          </w:rPr>
          <w:t>Закон</w:t>
        </w:r>
      </w:hyperlink>
      <w:r>
        <w:t xml:space="preserve"> города Москвы от 6 июня 2012 года N 22 "О научно-технической и инновационной деятельности в городе Москве";</w:t>
      </w:r>
    </w:p>
    <w:p w:rsidR="00B2119F" w:rsidRDefault="00B2119F">
      <w:pPr>
        <w:pStyle w:val="ConsPlusNormal"/>
        <w:ind w:firstLine="540"/>
        <w:jc w:val="both"/>
      </w:pPr>
      <w:r>
        <w:t xml:space="preserve">4) </w:t>
      </w:r>
      <w:hyperlink r:id="rId16" w:history="1">
        <w:r>
          <w:rPr>
            <w:color w:val="0000FF"/>
          </w:rPr>
          <w:t>статью 1</w:t>
        </w:r>
      </w:hyperlink>
      <w:r>
        <w:t xml:space="preserve"> Закона города Москвы от 30 апреля 2014 года N 20 "О внесении изменений в отдельные законы города Москвы".</w:t>
      </w:r>
    </w:p>
    <w:p w:rsidR="00B2119F" w:rsidRDefault="00B2119F">
      <w:pPr>
        <w:pStyle w:val="ConsPlusNormal"/>
        <w:ind w:firstLine="540"/>
        <w:jc w:val="both"/>
      </w:pPr>
      <w:r>
        <w:t xml:space="preserve">2. </w:t>
      </w:r>
      <w:proofErr w:type="gramStart"/>
      <w:r>
        <w:t xml:space="preserve">На период с 1 января 2016 года и до 31 декабря 2017 года управляющие организации и резиденты технологических парков, технополисов и индустриальных парков, статус которым присвоен в соответствии с </w:t>
      </w:r>
      <w:hyperlink r:id="rId17" w:history="1">
        <w:r>
          <w:rPr>
            <w:color w:val="0000FF"/>
          </w:rPr>
          <w:t>Законом</w:t>
        </w:r>
      </w:hyperlink>
      <w:r>
        <w:t xml:space="preserve"> города Москвы от 6 июня 2012 года N 22 "О научно-технической и инновационной деятельности в городе Москве", признаются управляющими компаниями и якорными резидентами соответственно.</w:t>
      </w:r>
      <w:proofErr w:type="gramEnd"/>
      <w:r>
        <w:t xml:space="preserve"> До 31 декабря 2017 года указанные управляющие организации и резиденты вправе обратиться в установленном Правительством Москвы порядке за присвоением им в соответствии с настоящим Законом статуса управляющих компаний, якорных резидентов или резидентов технопарков или индустриальных парков.</w:t>
      </w:r>
    </w:p>
    <w:p w:rsidR="00B2119F" w:rsidRDefault="00B2119F">
      <w:pPr>
        <w:pStyle w:val="ConsPlusNormal"/>
        <w:jc w:val="both"/>
      </w:pPr>
    </w:p>
    <w:p w:rsidR="00B2119F" w:rsidRDefault="00B2119F">
      <w:pPr>
        <w:pStyle w:val="ConsPlusNormal"/>
        <w:jc w:val="right"/>
      </w:pPr>
      <w:r>
        <w:t>Мэр Москвы</w:t>
      </w:r>
    </w:p>
    <w:p w:rsidR="00B2119F" w:rsidRDefault="00B2119F">
      <w:pPr>
        <w:pStyle w:val="ConsPlusNormal"/>
        <w:jc w:val="right"/>
      </w:pPr>
      <w:r>
        <w:lastRenderedPageBreak/>
        <w:t>С.С. Собянин</w:t>
      </w:r>
    </w:p>
    <w:p w:rsidR="00B2119F" w:rsidRDefault="00B2119F">
      <w:pPr>
        <w:pStyle w:val="ConsPlusNormal"/>
      </w:pPr>
      <w:r>
        <w:t>Москва, Московская городская Дума</w:t>
      </w:r>
    </w:p>
    <w:p w:rsidR="00B2119F" w:rsidRDefault="00B2119F">
      <w:pPr>
        <w:pStyle w:val="ConsPlusNormal"/>
      </w:pPr>
      <w:r>
        <w:t>7 октября 2015 года</w:t>
      </w:r>
    </w:p>
    <w:p w:rsidR="00B2119F" w:rsidRDefault="00B2119F">
      <w:pPr>
        <w:pStyle w:val="ConsPlusNormal"/>
      </w:pPr>
      <w:r>
        <w:t>N 55</w:t>
      </w:r>
    </w:p>
    <w:p w:rsidR="00B2119F" w:rsidRDefault="00B2119F">
      <w:pPr>
        <w:pStyle w:val="ConsPlusNormal"/>
        <w:jc w:val="both"/>
      </w:pPr>
    </w:p>
    <w:p w:rsidR="00B2119F" w:rsidRDefault="00B2119F">
      <w:pPr>
        <w:pStyle w:val="ConsPlusNormal"/>
        <w:jc w:val="both"/>
      </w:pPr>
    </w:p>
    <w:p w:rsidR="00B2119F" w:rsidRDefault="00B2119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B3FED" w:rsidRDefault="00B2119F"/>
    <w:sectPr w:rsidR="007B3FED" w:rsidSect="00AE7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B2119F"/>
    <w:rsid w:val="000668C4"/>
    <w:rsid w:val="00200309"/>
    <w:rsid w:val="004D1878"/>
    <w:rsid w:val="005066CF"/>
    <w:rsid w:val="00B2119F"/>
    <w:rsid w:val="00E51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11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211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2119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D5F684039714BF5281A8AC976F955469B6E6FB7A54C59B87CD61285D04C2DCE014D1C16EF5A8999DNEk8G" TargetMode="External"/><Relationship Id="rId13" Type="http://schemas.openxmlformats.org/officeDocument/2006/relationships/hyperlink" Target="consultantplus://offline/ref=70D5F684039714BF5281A8AC976F955469B6E4FF7855CD9B87CD61285D04NCk2G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0D5F684039714BF5281A8AC976F955469B6E6FB7A54C59B87CD61285D04C2DCE014D1C16EF5A8999DNEk6G" TargetMode="External"/><Relationship Id="rId12" Type="http://schemas.openxmlformats.org/officeDocument/2006/relationships/hyperlink" Target="consultantplus://offline/ref=70D5F684039714BF5281A8AC976F955469B6E6FF795FCC9B87CD61285D04NCk2G" TargetMode="External"/><Relationship Id="rId17" Type="http://schemas.openxmlformats.org/officeDocument/2006/relationships/hyperlink" Target="consultantplus://offline/ref=70D5F684039714BF5281A8AC976F955469B6E2FD795EC59B87CD61285D04NCk2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0D5F684039714BF5281A8AC976F955469B6E4FF785DCF9B87CD61285D04C2DCE014D1C16EF5A8999DNEk5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0D5F684039714BF5281A9A18103C00765B3E5FA7855C7C68DC538245FN0k3G" TargetMode="External"/><Relationship Id="rId11" Type="http://schemas.openxmlformats.org/officeDocument/2006/relationships/hyperlink" Target="consultantplus://offline/ref=70D5F684039714BF5281A8AC976F955469B6E4FE7D54CF9B87CD61285D04NCk2G" TargetMode="External"/><Relationship Id="rId5" Type="http://schemas.openxmlformats.org/officeDocument/2006/relationships/hyperlink" Target="consultantplus://offline/ref=70D5F684039714BF5281A8AC976F955469B6E6FB7A54C59B87CD61285D04C2DCE014D1C16EF5A8999DNEk5G" TargetMode="External"/><Relationship Id="rId15" Type="http://schemas.openxmlformats.org/officeDocument/2006/relationships/hyperlink" Target="consultantplus://offline/ref=70D5F684039714BF5281A8AC976F955469B6E2FD795EC59B87CD61285D04NCk2G" TargetMode="External"/><Relationship Id="rId10" Type="http://schemas.openxmlformats.org/officeDocument/2006/relationships/hyperlink" Target="consultantplus://offline/ref=70D5F684039714BF5281A9A18103C00766BFE6FE700B90C4DC9036N2k1G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70D5F684039714BF5281A9A18103C00766B7E0FB7F59C7C68DC538245FN0k3G" TargetMode="External"/><Relationship Id="rId14" Type="http://schemas.openxmlformats.org/officeDocument/2006/relationships/hyperlink" Target="consultantplus://offline/ref=70D5F684039714BF5281A8AC976F955469B6E0FC795BC99B87CD61285D04C2DCE014D1C16EF5A8989FNEk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2730</Words>
  <Characters>15565</Characters>
  <Application>Microsoft Office Word</Application>
  <DocSecurity>0</DocSecurity>
  <Lines>129</Lines>
  <Paragraphs>36</Paragraphs>
  <ScaleCrop>false</ScaleCrop>
  <Company>UVAO</Company>
  <LinksUpToDate>false</LinksUpToDate>
  <CharactersWithSpaces>18259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glinskayaey</dc:creator>
  <cp:keywords/>
  <dc:description/>
  <cp:lastModifiedBy>glinskayaey</cp:lastModifiedBy>
  <cp:revision>1</cp:revision>
  <dcterms:created xsi:type="dcterms:W3CDTF">2017-04-19T06:36:00Z</dcterms:created>
  <dcterms:modified xsi:type="dcterms:W3CDTF">2017-04-19T06:39:00Z</dcterms:modified>
</cp:coreProperties>
</file>